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24"/>
      </w:tblGrid>
      <w:tr w:rsidR="00D41B6C" w:rsidRPr="00D41B6C" w:rsidTr="00D41B6C">
        <w:trPr>
          <w:tblCellSpacing w:w="15" w:type="dxa"/>
        </w:trPr>
        <w:tc>
          <w:tcPr>
            <w:tcW w:w="2500" w:type="pct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Индикатор возможной скорой поломки устройства</w:t>
            </w:r>
          </w:p>
        </w:tc>
      </w:tr>
    </w:tbl>
    <w:p w:rsidR="00D41B6C" w:rsidRPr="00D41B6C" w:rsidRDefault="00D41B6C" w:rsidP="00D41B6C">
      <w:pPr>
        <w:spacing w:after="0" w:line="240" w:lineRule="auto"/>
        <w:rPr>
          <w:rFonts w:ascii="Times New Roman" w:eastAsia="Times New Roman" w:hAnsi="Times New Roman" w:cs="Times New Roman"/>
          <w:vanish/>
          <w:sz w:val="14"/>
          <w:szCs w:val="1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"/>
        <w:gridCol w:w="302"/>
        <w:gridCol w:w="1900"/>
        <w:gridCol w:w="589"/>
        <w:gridCol w:w="7480"/>
      </w:tblGrid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Hex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Имя атрибута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Лучше если…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Описание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Raw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Rate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" name="Рисунок 1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Частота ошибок при чтении данных с диска, происхождение которых обусловлено аппаратной частью диска.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Throughput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Performance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" name="Рисунок 2" descr="Больше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ольше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Общая производительность диска. Если значение атрибута уменьшается, то велика вероятность, что с диском есть проблемы.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Spin-Up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Time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3" name="Рисунок 3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Время раскрутки пакета дисков из состояния покоя до рабочей скорости.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Start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Stop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Полное число запусков/остановок шпинделя. У дисков некоторых производителей (например,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Seagate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) — счётчик включения режима энергосбережения. В поле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raw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value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хранится общее количество запусков/остановок диска.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Reallocated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Sectors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4" name="Рисунок 4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Число операций переназначения секторов. Когда диск обнаруживает ошибку чтения/записи, он помечает сектор «переназначенным» и переносит данные в специально отведённую область. Вот почему на современных жёстких дисках нельзя увидеть bad-блоки — все они спрятаны в переназначенных секторах. Этот процесс называют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remapping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, а переназначенный сектор —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remap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. Чем больше значение, тем хуже состояние поверхности дисков. Поле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raw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value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содержит общее количество переназначенных секторов.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Channel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Margin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Запас канала чтения. Назначение этого атрибута не документировано. В современных накопителях не используется.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Seek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Rate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5" name="Рисунок 5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Частота ошибок при позиционировании блока головок. Чем их больше, тем хуже состояние механики и/или поверхности жёсткого диска.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Seek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Time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Performance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6" name="Рисунок 6" descr="Больше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Больше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производительность операции позиционирования магнитными головками. Если значение атрибута уменьшается, то велика вероятность проблем с механической частью.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Power-On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Hours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(POH)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7" name="Рисунок 7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Число часов (минут, секунд — в зависимости от производителя), проведённых во включенном состоянии. В качестве порогового значения для него выбирается паспортное время наработки на отказ (MTBF —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mean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time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between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failure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0A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Spin-Up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Retry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8" name="Рисунок 8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Число повторных попыток раскрутки дисков до рабочей скорости в случае, если первая попытка была неудачной. Если значение атрибута увеличивается, то велика вероятность неполадок с механической частью.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0B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Recalibration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Retries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9" name="Рисунок 9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Количество повторов запросов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рекалибровки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 случае, если первая попытка была неудачной. Если значение атрибута увеличивается, то велика вероятность проблем с механической частью.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0C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Device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Power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Cycle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полных циклов включения-выключения диска.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0D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Soft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0" name="Рисунок 10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Число ошибок при чтении, по вине программного обеспечения, которые не поддались исправлению.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B8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End-to-End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1" name="Рисунок 11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Данный атрибут — часть технологии HP SMART IV, это означает, что после передачи через кэш памяти буфера данных паритет данных между хостом и жестким диском не совпадают.</w:t>
            </w:r>
            <w:hyperlink r:id="rId9" w:anchor="cite_note-hdsentinel-1" w:history="1">
              <w:r w:rsidRPr="00D41B6C">
                <w:rPr>
                  <w:rFonts w:ascii="Times New Roman" w:eastAsia="Times New Roman" w:hAnsi="Times New Roman" w:cs="Times New Roman"/>
                  <w:color w:val="0000FF"/>
                  <w:sz w:val="14"/>
                  <w:szCs w:val="14"/>
                  <w:u w:val="single"/>
                  <w:vertAlign w:val="superscript"/>
                  <w:lang w:eastAsia="ru-RU"/>
                </w:rPr>
                <w:t>[2]</w:t>
              </w:r>
            </w:hyperlink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BB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Reported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UNC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Errors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2" name="Рисунок 12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Ошибки, которые не могли быть восстановлены, используя методы устранения ошибки аппаратными средствами.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BE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Airflow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Temperature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(WDC)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3" name="Рисунок 13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Температура воздуха внутри корпуса жёсткого диска для дисков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Western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Digital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. Для дисков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Seagate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рассчитывается по формуле (100 — HDA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temperature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191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BF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G-sense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4" name="Рисунок 14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ошибок, возникающих в результате ударных нагрузок.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C0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Power-off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retract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5" name="Рисунок 15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Число циклов выключений или аварийных отказов.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193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C1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Load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Unload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Cycle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6" name="Рисунок 16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циклов перемещения блока магнитных головок в парковочную зону / в рабочее положение.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194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C2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HDA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temperature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7" name="Рисунок 17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Здесь хранятся показания встроенного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термодатчика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C3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Hardware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ECC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Recovered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8" name="Рисунок 18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Число коррекции ошибок аппаратной частью диска (ошибок чтения, ошибок позиционирования, ошибок передачи по внешнему интерфейсу).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196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C4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Reallocation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Event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19" name="Рисунок 19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Число операций переназначения. В поле «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raw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value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» атрибута хранится общее число попыток переноса информации с переназначенных секторов в резервную область. Учитываются как успешные, так и неуспешные попытки.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197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C5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Current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Pending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Sector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0" name="Рисунок 20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поле хранится число секторов, являющихся кандидатами на замену. Они не были ещё определены как плохие, но считывание с них отличается от чтения стабильного сектора, это так называемые подозрительные или нестабильные сектора. В случае успешного последующего прочтения сектора он исключается из числа кандидатов. В случае повторных ошибочных чтений накопитель пытается восстановить его и выполняет операцию переназначения.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198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C6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Uncorrectable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Sector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1" name="Рисунок 21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Число неисправимых ошибок при обращении к сектору. {Возможно, имелось в виду «число некорректируемых секторов», но никак не число самих ошибок!} В случае увеличения числа ошибок велика вероятность критических дефектов поверхности и/или механики накопителя.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199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C7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UltraDMA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CRC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2" name="Рисунок 22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Число ошибок, возникающих при передаче данных по внешнему интерфейсу.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C8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Write Error Rate /</w:t>
            </w:r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br/>
              <w:t>Multi-Zone Error Rate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3" name="Рисунок 23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Показывает общее количество ошибок, происходящих при записи сектора. Может служить показателем качества поверхности и механики накопителя.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C9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Soft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4" name="Рисунок 24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Частота появления «программных» ошибок при чтении данных с диска.</w:t>
            </w:r>
          </w:p>
          <w:p w:rsidR="00D41B6C" w:rsidRPr="00D41B6C" w:rsidRDefault="00D41B6C" w:rsidP="00D41B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Данный параметр показывает частоту появления ошибок при операциях чтения с поверхности диска по вине программного обеспечения, а не аппаратной части накопителя.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Data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Address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Mark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5" name="Рисунок 25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Number of Data Address Mark (DAM) errors (or) vendor-specific.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203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CB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Run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out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cancel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6" name="Рисунок 26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ошибок ECC.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204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CC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Soft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ECC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correction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7" name="Рисунок 27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ошибок ECC, скорректированных программным способом.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205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CD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Thermal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asperity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rate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(TAR)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8" name="Рисунок 28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Number of thermal asperity errors.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206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CE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Flying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height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Высота между головкой и поверхностью диска.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CF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Spin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high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current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29" name="Рисунок 29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Amount of high current used to spin up the drive.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208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D0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Spin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buzz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Number of buzz routines to spin up the drive.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209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D1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Offline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seek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performance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</w:pPr>
            <w:proofErr w:type="gram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>Drive’s</w:t>
            </w:r>
            <w:proofErr w:type="gram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val="en-US" w:eastAsia="ru-RU"/>
              </w:rPr>
              <w:t xml:space="preserve"> seek performance during offline operations.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DC</w:t>
            </w:r>
          </w:p>
        </w:tc>
        <w:tc>
          <w:tcPr>
            <w:tcW w:w="0" w:type="auto"/>
            <w:shd w:val="clear" w:color="auto" w:fill="FFDDC9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Disk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Shift</w:t>
            </w:r>
            <w:proofErr w:type="spellEnd"/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30" name="Рисунок 30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DDC9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Дистанция смещения блока дисков относительно шпинделя. В основном возникает из-за удара или падения. Единица измерения неизвестна.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221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DD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G-Sense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31" name="Рисунок 31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Число ошибок, возникших из-за внешних нагрузок и ударов. Атрибут хранит показания встроенного датчика удара.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222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DE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Loaded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Hours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Время, проведённое блоком магнитных головок между выгрузкой из парковочной области в рабочую область диска и загрузкой блока обратно в парковочную область.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DF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Load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Unload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Retry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Количество новых </w:t>
            </w:r>
            <w:proofErr w:type="gramStart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попыток выгрузок/загрузок блока магнитных головок</w:t>
            </w:r>
            <w:proofErr w:type="gramEnd"/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в/из парковочной области после неудачной попытки.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224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E0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Load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Friction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32" name="Рисунок 32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Величина силы трения блока магнитных головок при его выгрузке из парковочной области.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E1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Load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Cycle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33" name="Рисунок 33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226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E2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Load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'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In'-time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Время, за которое привод выгружает магнитные головки из парковочной области на рабочую поверхность диска.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227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E3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Torque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Amplification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34" name="Рисунок 34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попыток скомпенсировать вращающий момент.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E4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Power-Off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Retract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Cycle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35" name="Рисунок 35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повторов автоматической парковки блока магнитных головок в результате выключения питания.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E6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GMR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Head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Amplitude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Амплитуда «дрожания» (расстояние повторяющегося перемещения блока магнитных головок).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231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E7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Temperature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36" name="Рисунок 36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Температура жёсткого диска.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F0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Head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flying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hours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Время позиционирования головки.</w:t>
            </w:r>
          </w:p>
        </w:tc>
      </w:tr>
      <w:tr w:rsidR="00D41B6C" w:rsidRPr="00D41B6C" w:rsidTr="00D41B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FA</w:t>
            </w:r>
          </w:p>
        </w:tc>
        <w:tc>
          <w:tcPr>
            <w:tcW w:w="0" w:type="auto"/>
            <w:noWrap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Read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error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retry</w:t>
            </w:r>
            <w:proofErr w:type="spellEnd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41B6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rate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noProof/>
                <w:color w:val="0000FF"/>
                <w:sz w:val="14"/>
                <w:szCs w:val="14"/>
                <w:lang w:eastAsia="ru-RU"/>
              </w:rPr>
              <w:drawing>
                <wp:inline distT="0" distB="0" distL="0" distR="0">
                  <wp:extent cx="115570" cy="115570"/>
                  <wp:effectExtent l="19050" t="0" r="0" b="0"/>
                  <wp:docPr id="37" name="Рисунок 37" descr="Меньше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Меньше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41B6C" w:rsidRPr="00D41B6C" w:rsidRDefault="00D41B6C" w:rsidP="00D4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41B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Число ошибок во время чтения жёсткого диска.</w:t>
            </w:r>
          </w:p>
        </w:tc>
      </w:tr>
    </w:tbl>
    <w:p w:rsidR="00353159" w:rsidRPr="00D41B6C" w:rsidRDefault="00353159">
      <w:pPr>
        <w:rPr>
          <w:sz w:val="14"/>
          <w:szCs w:val="14"/>
        </w:rPr>
      </w:pPr>
    </w:p>
    <w:sectPr w:rsidR="00353159" w:rsidRPr="00D41B6C" w:rsidSect="00D41B6C">
      <w:pgSz w:w="11906" w:h="16838"/>
      <w:pgMar w:top="142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1B6C"/>
    <w:rsid w:val="00353159"/>
    <w:rsid w:val="00D4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1B6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1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oogqs-tidbit-0">
    <w:name w:val="goog_qs-tidbit-0"/>
    <w:basedOn w:val="a0"/>
    <w:rsid w:val="00D41B6C"/>
  </w:style>
  <w:style w:type="paragraph" w:styleId="a5">
    <w:name w:val="Balloon Text"/>
    <w:basedOn w:val="a"/>
    <w:link w:val="a6"/>
    <w:uiPriority w:val="99"/>
    <w:semiHidden/>
    <w:unhideWhenUsed/>
    <w:rsid w:val="00D4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1B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49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2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9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80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2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32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4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9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6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8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1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62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4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2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58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25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1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44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9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21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4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57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4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3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9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15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0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2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4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9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2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2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6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67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2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84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2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6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65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9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51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1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0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1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84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0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1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79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9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89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63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1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70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20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4%D0%B0%D0%B9%D0%BB:Dark_Green_Arrow_Up.sv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%D0%A4%D0%B0%D0%B9%D0%BB:Dark_Green_Arrow_Down.sv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S.M.A.R.T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C6550-209F-488E-9661-AC027D49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1091</Words>
  <Characters>6219</Characters>
  <Application>Microsoft Office Word</Application>
  <DocSecurity>0</DocSecurity>
  <Lines>51</Lines>
  <Paragraphs>14</Paragraphs>
  <ScaleCrop>false</ScaleCrop>
  <Company>Microsoft</Company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ХХХ</cp:lastModifiedBy>
  <cp:revision>2</cp:revision>
  <cp:lastPrinted>2011-09-10T10:30:00Z</cp:lastPrinted>
  <dcterms:created xsi:type="dcterms:W3CDTF">2011-09-10T10:27:00Z</dcterms:created>
  <dcterms:modified xsi:type="dcterms:W3CDTF">2011-09-10T10:34:00Z</dcterms:modified>
</cp:coreProperties>
</file>